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A0" w:rsidRDefault="007761A0">
      <w:r>
        <w:t xml:space="preserve">                      </w:t>
      </w:r>
    </w:p>
    <w:p w:rsidR="007761A0" w:rsidRDefault="007761A0"/>
    <w:p w:rsidR="007761A0" w:rsidRDefault="007761A0">
      <w:pPr>
        <w:rPr>
          <w:b/>
        </w:rPr>
      </w:pPr>
      <w:r w:rsidRPr="007761A0">
        <w:rPr>
          <w:b/>
        </w:rPr>
        <w:t xml:space="preserve">                             MINUTES OF STAFF ACADEMY CONSULTATION MEETING 18/01/18</w:t>
      </w:r>
    </w:p>
    <w:p w:rsidR="007761A0" w:rsidRDefault="007761A0">
      <w:pPr>
        <w:rPr>
          <w:b/>
        </w:rPr>
      </w:pPr>
    </w:p>
    <w:p w:rsidR="004C2ECC" w:rsidRDefault="004C2ECC">
      <w:pPr>
        <w:rPr>
          <w:b/>
        </w:rPr>
      </w:pPr>
    </w:p>
    <w:p w:rsidR="007761A0" w:rsidRDefault="007761A0">
      <w:r>
        <w:t>Present       Staff from Kenn and Ken</w:t>
      </w:r>
      <w:r w:rsidR="00277E32">
        <w:t>ton Schools; Chair of Governors</w:t>
      </w:r>
      <w:r>
        <w:t xml:space="preserve">; </w:t>
      </w:r>
      <w:r w:rsidR="00277E32">
        <w:t>C</w:t>
      </w:r>
      <w:r w:rsidR="00CF7519">
        <w:t xml:space="preserve">hief </w:t>
      </w:r>
      <w:r w:rsidR="00277E32">
        <w:t>E</w:t>
      </w:r>
      <w:r w:rsidR="00CF7519">
        <w:t xml:space="preserve">xecutive </w:t>
      </w:r>
      <w:r w:rsidR="00277E32">
        <w:t>O</w:t>
      </w:r>
      <w:r w:rsidR="00CF7519">
        <w:t>fficer (CEO)</w:t>
      </w:r>
      <w:r w:rsidR="00277E32">
        <w:t xml:space="preserve"> of T</w:t>
      </w:r>
      <w:r w:rsidR="00CF7519">
        <w:t xml:space="preserve">eignmouth </w:t>
      </w:r>
      <w:r w:rsidR="00277E32">
        <w:t>L</w:t>
      </w:r>
      <w:r w:rsidR="00CF7519">
        <w:t xml:space="preserve">earning </w:t>
      </w:r>
      <w:r w:rsidR="00277E32">
        <w:t>T</w:t>
      </w:r>
      <w:r w:rsidR="00CF7519">
        <w:t>rust (TLT)</w:t>
      </w:r>
      <w:r w:rsidR="00277E32">
        <w:t xml:space="preserve">; </w:t>
      </w:r>
      <w:r w:rsidR="00CF7519">
        <w:t>Nigel Williams – NAS</w:t>
      </w:r>
      <w:r>
        <w:t>UWT</w:t>
      </w:r>
      <w:r w:rsidR="00CF7519">
        <w:t xml:space="preserve"> teacher union</w:t>
      </w:r>
    </w:p>
    <w:p w:rsidR="007761A0" w:rsidRDefault="007761A0"/>
    <w:p w:rsidR="007761A0" w:rsidRDefault="007761A0" w:rsidP="007761A0">
      <w:pPr>
        <w:pStyle w:val="ListParagraph"/>
        <w:numPr>
          <w:ilvl w:val="0"/>
          <w:numId w:val="1"/>
        </w:numPr>
      </w:pPr>
      <w:r>
        <w:t>Do staff stay with current school? They will stay as they are, but will have the opportunity to change if an opportunity arises</w:t>
      </w:r>
    </w:p>
    <w:p w:rsidR="007761A0" w:rsidRDefault="007761A0" w:rsidP="007761A0">
      <w:pPr>
        <w:pStyle w:val="ListParagraph"/>
        <w:numPr>
          <w:ilvl w:val="0"/>
          <w:numId w:val="1"/>
        </w:numPr>
      </w:pPr>
      <w:r>
        <w:t>T.U.P.E. – will T</w:t>
      </w:r>
      <w:r w:rsidR="00CF7519">
        <w:t>erm</w:t>
      </w:r>
      <w:r>
        <w:t>s and C</w:t>
      </w:r>
      <w:r w:rsidR="00CF7519">
        <w:t>ondition</w:t>
      </w:r>
      <w:r>
        <w:t>s remain the same? Yes they will</w:t>
      </w:r>
    </w:p>
    <w:p w:rsidR="007761A0" w:rsidRDefault="007761A0" w:rsidP="007761A0">
      <w:pPr>
        <w:pStyle w:val="ListParagraph"/>
        <w:numPr>
          <w:ilvl w:val="0"/>
          <w:numId w:val="1"/>
        </w:numPr>
      </w:pPr>
      <w:r>
        <w:t>What about portability of pay to count to future pay and pension? Pay and length of service will carry across</w:t>
      </w:r>
    </w:p>
    <w:p w:rsidR="007761A0" w:rsidRDefault="007761A0" w:rsidP="007761A0">
      <w:pPr>
        <w:pStyle w:val="ListParagraph"/>
        <w:numPr>
          <w:ilvl w:val="0"/>
          <w:numId w:val="1"/>
        </w:numPr>
      </w:pPr>
      <w:r>
        <w:t>What timescale are we looking at? The D</w:t>
      </w:r>
      <w:r w:rsidR="00CF7519">
        <w:t>epartment o</w:t>
      </w:r>
      <w:r>
        <w:t>f</w:t>
      </w:r>
      <w:r w:rsidR="00CF7519">
        <w:t xml:space="preserve"> </w:t>
      </w:r>
      <w:r>
        <w:t>E</w:t>
      </w:r>
      <w:r w:rsidR="00CF7519">
        <w:t>ducation (</w:t>
      </w:r>
      <w:proofErr w:type="spellStart"/>
      <w:r w:rsidR="00CF7519">
        <w:t>DfE</w:t>
      </w:r>
      <w:proofErr w:type="spellEnd"/>
      <w:r w:rsidR="00CF7519">
        <w:t>)</w:t>
      </w:r>
      <w:r>
        <w:t xml:space="preserve"> have written to say 1</w:t>
      </w:r>
      <w:r w:rsidRPr="007761A0">
        <w:rPr>
          <w:vertAlign w:val="superscript"/>
        </w:rPr>
        <w:t>st</w:t>
      </w:r>
      <w:r>
        <w:t xml:space="preserve"> of May 2018</w:t>
      </w:r>
    </w:p>
    <w:p w:rsidR="007761A0" w:rsidRDefault="007761A0" w:rsidP="007761A0">
      <w:pPr>
        <w:pStyle w:val="ListParagraph"/>
        <w:numPr>
          <w:ilvl w:val="0"/>
          <w:numId w:val="1"/>
        </w:numPr>
      </w:pPr>
      <w:r>
        <w:t>What policies will be used? TLT uses Devon policies for all statutory policies, as they have union approval</w:t>
      </w:r>
    </w:p>
    <w:p w:rsidR="007761A0" w:rsidRDefault="007761A0" w:rsidP="007761A0">
      <w:pPr>
        <w:pStyle w:val="ListParagraph"/>
        <w:numPr>
          <w:ilvl w:val="0"/>
          <w:numId w:val="1"/>
        </w:numPr>
      </w:pPr>
      <w:r>
        <w:t>What about land transfer? Land and buildings stay in the ownership of the L</w:t>
      </w:r>
      <w:r w:rsidR="00CF7519">
        <w:t xml:space="preserve">ocal </w:t>
      </w:r>
      <w:r>
        <w:t>A</w:t>
      </w:r>
      <w:r w:rsidR="00CF7519">
        <w:t>uthority (LA)</w:t>
      </w:r>
      <w:r>
        <w:t xml:space="preserve"> and the Diocese, but with 125yr leases to the Trust, who will be responsible to care and maintenance etc. There is a £25</w:t>
      </w:r>
      <w:r w:rsidR="003B4BF1">
        <w:t>k</w:t>
      </w:r>
      <w:bookmarkStart w:id="0" w:name="_GoBack"/>
      <w:bookmarkEnd w:id="0"/>
      <w:r>
        <w:t xml:space="preserve"> grant for joining schools to facilitate</w:t>
      </w:r>
      <w:r w:rsidR="00620C51">
        <w:t xml:space="preserve"> all the legal entities</w:t>
      </w:r>
    </w:p>
    <w:p w:rsidR="007761A0" w:rsidRDefault="00620C51" w:rsidP="007761A0">
      <w:pPr>
        <w:pStyle w:val="ListParagraph"/>
        <w:numPr>
          <w:ilvl w:val="0"/>
          <w:numId w:val="1"/>
        </w:numPr>
      </w:pPr>
      <w:r>
        <w:t>What happens to budgets? Each school will continue to manage its own budget as now and schools’ net budgets will be very much the same</w:t>
      </w:r>
    </w:p>
    <w:p w:rsidR="00620C51" w:rsidRDefault="00620C51" w:rsidP="007761A0">
      <w:pPr>
        <w:pStyle w:val="ListParagraph"/>
        <w:numPr>
          <w:ilvl w:val="0"/>
          <w:numId w:val="1"/>
        </w:numPr>
      </w:pPr>
      <w:r>
        <w:t>Will there be ‘corporate branding’</w:t>
      </w:r>
      <w:r w:rsidR="00CF7519">
        <w:t xml:space="preserve">? </w:t>
      </w:r>
      <w:r>
        <w:t>N</w:t>
      </w:r>
      <w:r w:rsidR="00CF7519">
        <w:t>o</w:t>
      </w:r>
      <w:r>
        <w:t>. All 5 schools want to retain their indiv</w:t>
      </w:r>
      <w:r w:rsidR="00CF7519">
        <w:t>id</w:t>
      </w:r>
      <w:r>
        <w:t>uality and distinctiveness – this is part of the reason we have got this far</w:t>
      </w:r>
    </w:p>
    <w:p w:rsidR="00620C51" w:rsidRDefault="00620C51" w:rsidP="007761A0">
      <w:pPr>
        <w:pStyle w:val="ListParagraph"/>
        <w:numPr>
          <w:ilvl w:val="0"/>
          <w:numId w:val="1"/>
        </w:numPr>
      </w:pPr>
      <w:r>
        <w:t>How will the schools be moderated? We will still use Devon moderation</w:t>
      </w:r>
      <w:r w:rsidR="00CF7519">
        <w:t xml:space="preserve"> services.</w:t>
      </w:r>
    </w:p>
    <w:p w:rsidR="00620C51" w:rsidRDefault="00620C51" w:rsidP="007761A0">
      <w:pPr>
        <w:pStyle w:val="ListParagraph"/>
        <w:numPr>
          <w:ilvl w:val="0"/>
          <w:numId w:val="1"/>
        </w:numPr>
      </w:pPr>
      <w:r>
        <w:t>What will happen if there are ever redundancies? See 3 above; full length of service will count</w:t>
      </w:r>
    </w:p>
    <w:p w:rsidR="00620C51" w:rsidRDefault="00620C51" w:rsidP="007761A0">
      <w:pPr>
        <w:pStyle w:val="ListParagraph"/>
        <w:numPr>
          <w:ilvl w:val="0"/>
          <w:numId w:val="1"/>
        </w:numPr>
      </w:pPr>
      <w:r>
        <w:t xml:space="preserve">Ofsted results – what happens if one school is not up to scratch? With all the checks and balance in place across all levels of the Trust and each governing board and leadership team accountable for performance, it should be possible to support and intervene if needed to prevent this. Should it happen, The Trust will be accountable and responsible for improvements. Each school is still separately inspected, as all have their own </w:t>
      </w:r>
      <w:proofErr w:type="spellStart"/>
      <w:r>
        <w:t>DfE</w:t>
      </w:r>
      <w:proofErr w:type="spellEnd"/>
      <w:r>
        <w:t xml:space="preserve"> number</w:t>
      </w:r>
    </w:p>
    <w:p w:rsidR="004C2ECC" w:rsidRDefault="00620C51" w:rsidP="004C2ECC">
      <w:pPr>
        <w:pStyle w:val="ListParagraph"/>
        <w:numPr>
          <w:ilvl w:val="0"/>
          <w:numId w:val="1"/>
        </w:numPr>
      </w:pPr>
      <w:r>
        <w:t>Is there a vision for the future such as increasing the number of schools? Everyone, including the R</w:t>
      </w:r>
      <w:r w:rsidR="003552C8">
        <w:t xml:space="preserve">egional </w:t>
      </w:r>
      <w:r>
        <w:t>S</w:t>
      </w:r>
      <w:r w:rsidR="003552C8">
        <w:t xml:space="preserve">chools’ </w:t>
      </w:r>
      <w:r>
        <w:t>C</w:t>
      </w:r>
      <w:r w:rsidR="003552C8">
        <w:t>ommissioner (RSC)</w:t>
      </w:r>
      <w:r>
        <w:t>/</w:t>
      </w:r>
      <w:r w:rsidR="003552C8">
        <w:t xml:space="preserve"> </w:t>
      </w:r>
      <w:proofErr w:type="spellStart"/>
      <w:r>
        <w:t>DfE</w:t>
      </w:r>
      <w:proofErr w:type="spellEnd"/>
      <w:r w:rsidR="004C2ECC">
        <w:t xml:space="preserve">, is happy with the current plans for 5 schools. The newly expanded Trust will needed a considerable time to bed in and should other schools ask to join, their ethos and all other criteria would have to be met. </w:t>
      </w:r>
    </w:p>
    <w:p w:rsidR="004C2ECC" w:rsidRDefault="004C2ECC" w:rsidP="004C2ECC">
      <w:pPr>
        <w:pStyle w:val="ListParagraph"/>
        <w:numPr>
          <w:ilvl w:val="0"/>
          <w:numId w:val="1"/>
        </w:numPr>
      </w:pPr>
      <w:r>
        <w:t>Is a new name on the horizon? A few have been suggested, but have been taken. It’s on the agenda, but not a priority item</w:t>
      </w:r>
    </w:p>
    <w:p w:rsidR="004C2ECC" w:rsidRPr="007761A0" w:rsidRDefault="004C2ECC" w:rsidP="004C2ECC">
      <w:pPr>
        <w:pStyle w:val="ListParagraph"/>
        <w:numPr>
          <w:ilvl w:val="0"/>
          <w:numId w:val="1"/>
        </w:numPr>
      </w:pPr>
      <w:r>
        <w:t>What will be the admissions policy? See 5 above – the Devon policy will still be used</w:t>
      </w:r>
    </w:p>
    <w:sectPr w:rsidR="004C2ECC" w:rsidRPr="00776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E0DB9"/>
    <w:multiLevelType w:val="hybridMultilevel"/>
    <w:tmpl w:val="BCB86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A0"/>
    <w:rsid w:val="00277E32"/>
    <w:rsid w:val="003552C8"/>
    <w:rsid w:val="003B4BF1"/>
    <w:rsid w:val="004C2ECC"/>
    <w:rsid w:val="00620C51"/>
    <w:rsid w:val="007761A0"/>
    <w:rsid w:val="00836F87"/>
    <w:rsid w:val="00C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Exminster Primary School</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Caig</dc:creator>
  <cp:lastModifiedBy>Exminster</cp:lastModifiedBy>
  <cp:revision>3</cp:revision>
  <dcterms:created xsi:type="dcterms:W3CDTF">2018-01-25T11:36:00Z</dcterms:created>
  <dcterms:modified xsi:type="dcterms:W3CDTF">2018-01-25T16:48:00Z</dcterms:modified>
</cp:coreProperties>
</file>